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BRAS SOCIALES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Ley 24.455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Prestaciones obligatorias que deberán incorporar aquellas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recipendarias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del fondo de redistribución de la Ley N°23.661.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Sancionada 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Febrero 8 de 1.995.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Promulgada: </w:t>
      </w:r>
      <w:proofErr w:type="gramStart"/>
      <w:r>
        <w:rPr>
          <w:rFonts w:ascii="Verdana" w:hAnsi="Verdana"/>
          <w:color w:val="000000"/>
          <w:sz w:val="18"/>
          <w:szCs w:val="18"/>
        </w:rPr>
        <w:t>Marzo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 de1.995.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Senado y Cámara de Diputados de la Nación Argentina reunidos en Congreso, etc., sancionan con fuerza de Ley.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ARTCULO 1°—</w:t>
      </w:r>
      <w:r>
        <w:rPr>
          <w:rFonts w:ascii="Verdana" w:hAnsi="Verdana"/>
          <w:color w:val="000000"/>
          <w:sz w:val="18"/>
          <w:szCs w:val="18"/>
        </w:rPr>
        <w:t xml:space="preserve"> Todas las Obras Sociales y Asociaciones de Obras Sociales del Sistema Nacional incluidas en la Ley 23.660, </w:t>
      </w:r>
      <w:proofErr w:type="spellStart"/>
      <w:r>
        <w:rPr>
          <w:rFonts w:ascii="Verdana" w:hAnsi="Verdana"/>
          <w:color w:val="000000"/>
          <w:sz w:val="18"/>
          <w:szCs w:val="18"/>
        </w:rPr>
        <w:t>recipendarias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 fondo de redistribución de la Ley 23.661, deberán incorporar como prestaciones obligatorias: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 La cobertura para los tratamientos médicos, psicológicos y farmacológicos de las personas infectadas por algunos de los retrovirus humanos y los que padecen el síndrome de </w:t>
      </w:r>
      <w:proofErr w:type="spellStart"/>
      <w:r>
        <w:rPr>
          <w:rFonts w:ascii="Verdana" w:hAnsi="Verdana"/>
          <w:color w:val="000000"/>
          <w:sz w:val="18"/>
          <w:szCs w:val="18"/>
        </w:rPr>
        <w:t>inmuno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deficiencia adquirida (SIDA) y/o las enfermedades intercurrentes;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 La cobertura para los tratamientos médicos, psicológicos y farmacológicos de las personas que dependan física o psíquicamente del uso de estupefacientes;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 La cobertura para los programas de prevención del SIDA y la drogadicción.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2°—</w:t>
      </w:r>
      <w:r>
        <w:rPr>
          <w:rFonts w:ascii="Verdana" w:hAnsi="Verdana"/>
          <w:color w:val="000000"/>
          <w:sz w:val="18"/>
          <w:szCs w:val="18"/>
        </w:rPr>
        <w:t> Los tratamientos de desintoxicación y rehabilitación mencionados en los artículos 16, 17, 18 y 19 de la Ley 23.737 deberán ser cubiertos por la obra social de la cual es beneficiaria la persona a la que se le aplica la medida de seguridad curativa. En estos casos el Juez de la causa deberá dirigirse a la obra social que corresponda a fin de indicarle la necesidad y condiciones del tratamiento.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3°—</w:t>
      </w:r>
      <w:r>
        <w:rPr>
          <w:rFonts w:ascii="Verdana" w:hAnsi="Verdana"/>
          <w:color w:val="000000"/>
          <w:sz w:val="18"/>
          <w:szCs w:val="18"/>
        </w:rPr>
        <w:t xml:space="preserve"> Las obras sociales, junto con el Ministerio de Salud y Acción Social elaborarán los programas destinados a cubrir las contingencias previstas en </w:t>
      </w:r>
      <w:proofErr w:type="gramStart"/>
      <w:r>
        <w:rPr>
          <w:rFonts w:ascii="Verdana" w:hAnsi="Verdana"/>
          <w:color w:val="000000"/>
          <w:sz w:val="18"/>
          <w:szCs w:val="18"/>
        </w:rPr>
        <w:t>el artículos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 de la presente. Estos deberán ser presentados a la ANSSAL para su aprobación y financiación, rigiendo su obligatoriedad a partir de ellas.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La no presentación en tiempo y forma de los programas previstos generará las sanciones que prevén las leyes 23.660 y 23.661.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4°—</w:t>
      </w:r>
      <w:r>
        <w:rPr>
          <w:rFonts w:ascii="Verdana" w:hAnsi="Verdana"/>
          <w:color w:val="000000"/>
          <w:sz w:val="18"/>
          <w:szCs w:val="18"/>
        </w:rPr>
        <w:t> El control del cumplimiento de los recaudos exigidos en el artículo 1° de la presente se efectuará por intermedio del Ministerio de Salud y Acción Social de la Nación.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5°—</w:t>
      </w:r>
      <w:r>
        <w:rPr>
          <w:rFonts w:ascii="Verdana" w:hAnsi="Verdana"/>
          <w:color w:val="000000"/>
          <w:sz w:val="18"/>
          <w:szCs w:val="18"/>
        </w:rPr>
        <w:t> La presente ley tendrá ejecutoriedad, previa existencia en el Presupuesto General de la Nación del período de que se trata de partidas específicas destinadas a sus fines.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6°—</w:t>
      </w:r>
      <w:r>
        <w:rPr>
          <w:rFonts w:ascii="Verdana" w:hAnsi="Verdana"/>
          <w:color w:val="000000"/>
          <w:sz w:val="18"/>
          <w:szCs w:val="18"/>
        </w:rPr>
        <w:t> La presente ley deberá ser reglamentada dentro de los sesenta días de su promulgación.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7°—</w:t>
      </w:r>
      <w:r>
        <w:rPr>
          <w:rFonts w:ascii="Verdana" w:hAnsi="Verdana"/>
          <w:color w:val="000000"/>
          <w:sz w:val="18"/>
          <w:szCs w:val="18"/>
        </w:rPr>
        <w:t xml:space="preserve"> Comuníquese al Poder Ejecutivo. ALBERTO PIERRI — EDUARDO MENEM — Juan Estrada — Edgardo </w:t>
      </w:r>
      <w:proofErr w:type="spellStart"/>
      <w:r>
        <w:rPr>
          <w:rFonts w:ascii="Verdana" w:hAnsi="Verdana"/>
          <w:color w:val="000000"/>
          <w:sz w:val="18"/>
          <w:szCs w:val="18"/>
        </w:rPr>
        <w:t>Piuzzi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61498" w:rsidRDefault="00961498" w:rsidP="0096149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DADA EN LA SALA DE SESIONES DEL CONGRESO ARGENTINO, EN BUENOS AIRES, A LOS OCHO DIAS DEL MES DE FEBRERO DEL AÑO MIL NOVECIENTOS NOVENTA Y CINCO.</w:t>
      </w:r>
    </w:p>
    <w:p w:rsidR="00961498" w:rsidRDefault="00961498">
      <w:bookmarkStart w:id="0" w:name="_GoBack"/>
      <w:bookmarkEnd w:id="0"/>
    </w:p>
    <w:sectPr w:rsidR="00961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98"/>
    <w:rsid w:val="0096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CDF1-9FE4-479E-A247-5C1A3B22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andrea lerda</dc:creator>
  <cp:keywords/>
  <dc:description/>
  <cp:lastModifiedBy>maria andrea lerda</cp:lastModifiedBy>
  <cp:revision>1</cp:revision>
  <dcterms:created xsi:type="dcterms:W3CDTF">2019-05-22T23:24:00Z</dcterms:created>
  <dcterms:modified xsi:type="dcterms:W3CDTF">2019-05-22T23:25:00Z</dcterms:modified>
</cp:coreProperties>
</file>