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EA8" w:rsidRPr="000A4EA8" w:rsidRDefault="000A4EA8" w:rsidP="000A4EA8">
      <w:pPr>
        <w:shd w:val="clear" w:color="auto" w:fill="FFFFFF"/>
        <w:spacing w:after="100" w:afterAutospacing="1" w:line="480" w:lineRule="atLeast"/>
        <w:jc w:val="both"/>
        <w:rPr>
          <w:rFonts w:ascii="Courier New" w:eastAsia="Times New Roman" w:hAnsi="Courier New" w:cs="Courier New"/>
          <w:color w:val="212529"/>
          <w:sz w:val="24"/>
          <w:szCs w:val="24"/>
          <w:lang w:eastAsia="es-AR"/>
        </w:rPr>
      </w:pPr>
      <w:r w:rsidRPr="000A4EA8">
        <w:rPr>
          <w:rFonts w:ascii="Courier New" w:eastAsia="Times New Roman" w:hAnsi="Courier New" w:cs="Courier New"/>
          <w:color w:val="212529"/>
          <w:sz w:val="24"/>
          <w:szCs w:val="24"/>
          <w:lang w:eastAsia="es-AR"/>
        </w:rPr>
        <w:t>AUTO NUMERO: 262. VILLA MARIA, 14/09/2018. Y VISTOS: Estos autos caratulados: B</w:t>
      </w:r>
      <w:r>
        <w:rPr>
          <w:rFonts w:ascii="Courier New" w:eastAsia="Times New Roman" w:hAnsi="Courier New" w:cs="Courier New"/>
          <w:color w:val="212529"/>
          <w:sz w:val="24"/>
          <w:szCs w:val="24"/>
          <w:lang w:eastAsia="es-AR"/>
        </w:rPr>
        <w:t xml:space="preserve">.M.Y Y </w:t>
      </w:r>
      <w:r w:rsidRPr="000A4EA8">
        <w:rPr>
          <w:rFonts w:ascii="Courier New" w:eastAsia="Times New Roman" w:hAnsi="Courier New" w:cs="Courier New"/>
          <w:color w:val="212529"/>
          <w:sz w:val="24"/>
          <w:szCs w:val="24"/>
          <w:lang w:eastAsia="es-AR"/>
        </w:rPr>
        <w:t xml:space="preserve">OTRO C/ ADMINISTRACIÓN PROVINCIAL DEL SEGURO DE SALUD - (APROSS) AMPARO, </w:t>
      </w:r>
      <w:proofErr w:type="spellStart"/>
      <w:r w:rsidRPr="000A4EA8">
        <w:rPr>
          <w:rFonts w:ascii="Courier New" w:eastAsia="Times New Roman" w:hAnsi="Courier New" w:cs="Courier New"/>
          <w:color w:val="212529"/>
          <w:sz w:val="24"/>
          <w:szCs w:val="24"/>
          <w:lang w:eastAsia="es-AR"/>
        </w:rPr>
        <w:t>Expte.N°</w:t>
      </w:r>
      <w:proofErr w:type="spellEnd"/>
      <w:r w:rsidRPr="000A4EA8">
        <w:rPr>
          <w:rFonts w:ascii="Courier New" w:eastAsia="Times New Roman" w:hAnsi="Courier New" w:cs="Courier New"/>
          <w:color w:val="212529"/>
          <w:sz w:val="24"/>
          <w:szCs w:val="24"/>
          <w:lang w:eastAsia="es-AR"/>
        </w:rPr>
        <w:t xml:space="preserve"> </w:t>
      </w:r>
      <w:r>
        <w:rPr>
          <w:rFonts w:ascii="Courier New" w:eastAsia="Times New Roman" w:hAnsi="Courier New" w:cs="Courier New"/>
          <w:color w:val="212529"/>
          <w:sz w:val="24"/>
          <w:szCs w:val="24"/>
          <w:lang w:eastAsia="es-AR"/>
        </w:rPr>
        <w:t>…</w:t>
      </w:r>
      <w:r w:rsidRPr="000A4EA8">
        <w:rPr>
          <w:rFonts w:ascii="Courier New" w:eastAsia="Times New Roman" w:hAnsi="Courier New" w:cs="Courier New"/>
          <w:color w:val="212529"/>
          <w:sz w:val="24"/>
          <w:szCs w:val="24"/>
          <w:lang w:eastAsia="es-AR"/>
        </w:rPr>
        <w:t xml:space="preserve">, de los que resulta que a fs. 36/47 comparece los </w:t>
      </w:r>
      <w:proofErr w:type="spellStart"/>
      <w:r w:rsidRPr="000A4EA8">
        <w:rPr>
          <w:rFonts w:ascii="Courier New" w:eastAsia="Times New Roman" w:hAnsi="Courier New" w:cs="Courier New"/>
          <w:color w:val="212529"/>
          <w:sz w:val="24"/>
          <w:szCs w:val="24"/>
          <w:lang w:eastAsia="es-AR"/>
        </w:rPr>
        <w:t>Sres.</w:t>
      </w:r>
      <w:r>
        <w:rPr>
          <w:rFonts w:ascii="Courier New" w:eastAsia="Times New Roman" w:hAnsi="Courier New" w:cs="Courier New"/>
          <w:color w:val="212529"/>
          <w:sz w:val="24"/>
          <w:szCs w:val="24"/>
          <w:lang w:eastAsia="es-AR"/>
        </w:rPr>
        <w:t>MJB</w:t>
      </w:r>
      <w:proofErr w:type="spellEnd"/>
      <w:r>
        <w:rPr>
          <w:rFonts w:ascii="Courier New" w:eastAsia="Times New Roman" w:hAnsi="Courier New" w:cs="Courier New"/>
          <w:color w:val="212529"/>
          <w:sz w:val="24"/>
          <w:szCs w:val="24"/>
          <w:lang w:eastAsia="es-AR"/>
        </w:rPr>
        <w:t xml:space="preserve"> Y PRG </w:t>
      </w:r>
      <w:r w:rsidRPr="000A4EA8">
        <w:rPr>
          <w:rFonts w:ascii="Courier New" w:eastAsia="Times New Roman" w:hAnsi="Courier New" w:cs="Courier New"/>
          <w:color w:val="212529"/>
          <w:sz w:val="24"/>
          <w:szCs w:val="24"/>
          <w:lang w:eastAsia="es-AR"/>
        </w:rPr>
        <w:t>en nombre y representación de A</w:t>
      </w:r>
      <w:r>
        <w:rPr>
          <w:rFonts w:ascii="Courier New" w:eastAsia="Times New Roman" w:hAnsi="Courier New" w:cs="Courier New"/>
          <w:color w:val="212529"/>
          <w:sz w:val="24"/>
          <w:szCs w:val="24"/>
          <w:lang w:eastAsia="es-AR"/>
        </w:rPr>
        <w:t>NB</w:t>
      </w:r>
      <w:r w:rsidRPr="000A4EA8">
        <w:rPr>
          <w:rFonts w:ascii="Courier New" w:eastAsia="Times New Roman" w:hAnsi="Courier New" w:cs="Courier New"/>
          <w:color w:val="212529"/>
          <w:sz w:val="24"/>
          <w:szCs w:val="24"/>
          <w:lang w:eastAsia="es-AR"/>
        </w:rPr>
        <w:t xml:space="preserve"> y solicitan que el APROSS cubra en forma urgente e inmediata el tratamiento de manera </w:t>
      </w:r>
      <w:proofErr w:type="spellStart"/>
      <w:r w:rsidRPr="000A4EA8">
        <w:rPr>
          <w:rFonts w:ascii="Courier New" w:eastAsia="Times New Roman" w:hAnsi="Courier New" w:cs="Courier New"/>
          <w:color w:val="212529"/>
          <w:sz w:val="24"/>
          <w:szCs w:val="24"/>
          <w:lang w:eastAsia="es-AR"/>
        </w:rPr>
        <w:t>continúa</w:t>
      </w:r>
      <w:proofErr w:type="spellEnd"/>
      <w:r w:rsidRPr="000A4EA8">
        <w:rPr>
          <w:rFonts w:ascii="Courier New" w:eastAsia="Times New Roman" w:hAnsi="Courier New" w:cs="Courier New"/>
          <w:color w:val="212529"/>
          <w:sz w:val="24"/>
          <w:szCs w:val="24"/>
          <w:lang w:eastAsia="es-AR"/>
        </w:rPr>
        <w:t xml:space="preserve"> y regular recomendado por su médico de cabecera basado en CANNABIS MEDICINAL, cuyas dosis y cantidad dependerán del resultado que se vaya obteniendo durante el tratamiento, ya que es la única opción viable hoy, después de haberlo intentando todo, para detener los innumerables ataques epilépticos que padece su hijo y que ponen en peligro inminente la salud de A. A</w:t>
      </w:r>
      <w:r>
        <w:rPr>
          <w:rFonts w:ascii="Courier New" w:eastAsia="Times New Roman" w:hAnsi="Courier New" w:cs="Courier New"/>
          <w:color w:val="212529"/>
          <w:sz w:val="24"/>
          <w:szCs w:val="24"/>
          <w:lang w:eastAsia="es-AR"/>
        </w:rPr>
        <w:t>.</w:t>
      </w:r>
      <w:r w:rsidRPr="000A4EA8">
        <w:rPr>
          <w:rFonts w:ascii="Courier New" w:eastAsia="Times New Roman" w:hAnsi="Courier New" w:cs="Courier New"/>
          <w:color w:val="212529"/>
          <w:sz w:val="24"/>
          <w:szCs w:val="24"/>
          <w:lang w:eastAsia="es-AR"/>
        </w:rPr>
        <w:t xml:space="preserve"> padece retraso mental moderado, agravado por una </w:t>
      </w:r>
      <w:proofErr w:type="spellStart"/>
      <w:r w:rsidRPr="000A4EA8">
        <w:rPr>
          <w:rFonts w:ascii="Courier New" w:eastAsia="Times New Roman" w:hAnsi="Courier New" w:cs="Courier New"/>
          <w:color w:val="212529"/>
          <w:sz w:val="24"/>
          <w:szCs w:val="24"/>
          <w:lang w:eastAsia="es-AR"/>
        </w:rPr>
        <w:t>encelopatía</w:t>
      </w:r>
      <w:proofErr w:type="spellEnd"/>
      <w:r w:rsidRPr="000A4EA8">
        <w:rPr>
          <w:rFonts w:ascii="Courier New" w:eastAsia="Times New Roman" w:hAnsi="Courier New" w:cs="Courier New"/>
          <w:color w:val="212529"/>
          <w:sz w:val="24"/>
          <w:szCs w:val="24"/>
          <w:lang w:eastAsia="es-AR"/>
        </w:rPr>
        <w:t xml:space="preserve"> epiléptica de </w:t>
      </w:r>
      <w:proofErr w:type="spellStart"/>
      <w:r w:rsidRPr="000A4EA8">
        <w:rPr>
          <w:rFonts w:ascii="Courier New" w:eastAsia="Times New Roman" w:hAnsi="Courier New" w:cs="Courier New"/>
          <w:color w:val="212529"/>
          <w:sz w:val="24"/>
          <w:szCs w:val="24"/>
          <w:lang w:eastAsia="es-AR"/>
        </w:rPr>
        <w:t>Lennaux</w:t>
      </w:r>
      <w:proofErr w:type="spellEnd"/>
      <w:r w:rsidRPr="000A4EA8">
        <w:rPr>
          <w:rFonts w:ascii="Courier New" w:eastAsia="Times New Roman" w:hAnsi="Courier New" w:cs="Courier New"/>
          <w:color w:val="212529"/>
          <w:sz w:val="24"/>
          <w:szCs w:val="24"/>
          <w:lang w:eastAsia="es-AR"/>
        </w:rPr>
        <w:t xml:space="preserve"> </w:t>
      </w:r>
      <w:proofErr w:type="spellStart"/>
      <w:r w:rsidRPr="000A4EA8">
        <w:rPr>
          <w:rFonts w:ascii="Courier New" w:eastAsia="Times New Roman" w:hAnsi="Courier New" w:cs="Courier New"/>
          <w:color w:val="212529"/>
          <w:sz w:val="24"/>
          <w:szCs w:val="24"/>
          <w:lang w:eastAsia="es-AR"/>
        </w:rPr>
        <w:t>Gastaut</w:t>
      </w:r>
      <w:proofErr w:type="spellEnd"/>
      <w:r w:rsidRPr="000A4EA8">
        <w:rPr>
          <w:rFonts w:ascii="Courier New" w:eastAsia="Times New Roman" w:hAnsi="Courier New" w:cs="Courier New"/>
          <w:color w:val="212529"/>
          <w:sz w:val="24"/>
          <w:szCs w:val="24"/>
          <w:lang w:eastAsia="es-AR"/>
        </w:rPr>
        <w:t xml:space="preserve"> que lo obliga a medicación constante y variable que no da resultado positivo alguno. Su médico de cabecera ha intentado todo, pero las crisis epilépticas han mejorado, entendiendo que el tratamiento adecuado es con </w:t>
      </w:r>
      <w:proofErr w:type="spellStart"/>
      <w:r w:rsidRPr="000A4EA8">
        <w:rPr>
          <w:rFonts w:ascii="Courier New" w:eastAsia="Times New Roman" w:hAnsi="Courier New" w:cs="Courier New"/>
          <w:color w:val="212529"/>
          <w:sz w:val="24"/>
          <w:szCs w:val="24"/>
          <w:lang w:eastAsia="es-AR"/>
        </w:rPr>
        <w:t>Charlottes</w:t>
      </w:r>
      <w:proofErr w:type="spellEnd"/>
      <w:r w:rsidRPr="000A4EA8">
        <w:rPr>
          <w:rFonts w:ascii="Courier New" w:eastAsia="Times New Roman" w:hAnsi="Courier New" w:cs="Courier New"/>
          <w:color w:val="212529"/>
          <w:sz w:val="24"/>
          <w:szCs w:val="24"/>
          <w:lang w:eastAsia="es-AR"/>
        </w:rPr>
        <w:t xml:space="preserve"> web </w:t>
      </w:r>
      <w:proofErr w:type="spellStart"/>
      <w:r w:rsidRPr="000A4EA8">
        <w:rPr>
          <w:rFonts w:ascii="Courier New" w:eastAsia="Times New Roman" w:hAnsi="Courier New" w:cs="Courier New"/>
          <w:color w:val="212529"/>
          <w:sz w:val="24"/>
          <w:szCs w:val="24"/>
          <w:lang w:eastAsia="es-AR"/>
        </w:rPr>
        <w:t>hem</w:t>
      </w:r>
      <w:proofErr w:type="spellEnd"/>
      <w:r w:rsidRPr="000A4EA8">
        <w:rPr>
          <w:rFonts w:ascii="Courier New" w:eastAsia="Times New Roman" w:hAnsi="Courier New" w:cs="Courier New"/>
          <w:color w:val="212529"/>
          <w:sz w:val="24"/>
          <w:szCs w:val="24"/>
          <w:lang w:eastAsia="es-AR"/>
        </w:rPr>
        <w:t xml:space="preserve"> </w:t>
      </w:r>
      <w:proofErr w:type="spellStart"/>
      <w:r w:rsidRPr="000A4EA8">
        <w:rPr>
          <w:rFonts w:ascii="Courier New" w:eastAsia="Times New Roman" w:hAnsi="Courier New" w:cs="Courier New"/>
          <w:color w:val="212529"/>
          <w:sz w:val="24"/>
          <w:szCs w:val="24"/>
          <w:lang w:eastAsia="es-AR"/>
        </w:rPr>
        <w:t>extract</w:t>
      </w:r>
      <w:proofErr w:type="spellEnd"/>
      <w:r w:rsidRPr="000A4EA8">
        <w:rPr>
          <w:rFonts w:ascii="Courier New" w:eastAsia="Times New Roman" w:hAnsi="Courier New" w:cs="Courier New"/>
          <w:color w:val="212529"/>
          <w:sz w:val="24"/>
          <w:szCs w:val="24"/>
          <w:lang w:eastAsia="es-AR"/>
        </w:rPr>
        <w:t xml:space="preserve"> in olive </w:t>
      </w:r>
      <w:proofErr w:type="spellStart"/>
      <w:r w:rsidRPr="000A4EA8">
        <w:rPr>
          <w:rFonts w:ascii="Courier New" w:eastAsia="Times New Roman" w:hAnsi="Courier New" w:cs="Courier New"/>
          <w:color w:val="212529"/>
          <w:sz w:val="24"/>
          <w:szCs w:val="24"/>
          <w:lang w:eastAsia="es-AR"/>
        </w:rPr>
        <w:t>oil</w:t>
      </w:r>
      <w:proofErr w:type="spellEnd"/>
      <w:r w:rsidRPr="000A4EA8">
        <w:rPr>
          <w:rFonts w:ascii="Courier New" w:eastAsia="Times New Roman" w:hAnsi="Courier New" w:cs="Courier New"/>
          <w:color w:val="212529"/>
          <w:sz w:val="24"/>
          <w:szCs w:val="24"/>
          <w:lang w:eastAsia="es-AR"/>
        </w:rPr>
        <w:t xml:space="preserve">. El menor cuenta con la cobertura del APROSS de la cual es beneficiario, encontrándose protegido por la ley 24091, que </w:t>
      </w:r>
      <w:proofErr w:type="spellStart"/>
      <w:r w:rsidRPr="000A4EA8">
        <w:rPr>
          <w:rFonts w:ascii="Courier New" w:eastAsia="Times New Roman" w:hAnsi="Courier New" w:cs="Courier New"/>
          <w:color w:val="212529"/>
          <w:sz w:val="24"/>
          <w:szCs w:val="24"/>
          <w:lang w:eastAsia="es-AR"/>
        </w:rPr>
        <w:t>prevee</w:t>
      </w:r>
      <w:proofErr w:type="spellEnd"/>
      <w:r w:rsidRPr="000A4EA8">
        <w:rPr>
          <w:rFonts w:ascii="Courier New" w:eastAsia="Times New Roman" w:hAnsi="Courier New" w:cs="Courier New"/>
          <w:color w:val="212529"/>
          <w:sz w:val="24"/>
          <w:szCs w:val="24"/>
          <w:lang w:eastAsia="es-AR"/>
        </w:rPr>
        <w:t xml:space="preserve"> la cobertura total de las prestaciones básicas que necesiten las personas con discapacidad afiliadas. Queda consecuentemente establecida la obligatoriedad de APROSS de proveer los medios necesarios, cual es el pago total del tratamiento mediante el uso de CANNABIS MEDICINAL de manera continua y regular, de los que se encuentra Agustín privado en la actualidad ya que los módulos de cobertura de la demandada son insuficientes para afrontar dichas prestaciones. Atento a la urgencia requiere </w:t>
      </w:r>
      <w:r w:rsidRPr="000A4EA8">
        <w:rPr>
          <w:rFonts w:ascii="Courier New" w:eastAsia="Times New Roman" w:hAnsi="Courier New" w:cs="Courier New"/>
          <w:color w:val="212529"/>
          <w:sz w:val="24"/>
          <w:szCs w:val="24"/>
          <w:lang w:eastAsia="es-AR"/>
        </w:rPr>
        <w:lastRenderedPageBreak/>
        <w:t xml:space="preserve">en forma cautelar que se ordene a la demandada otorgar cobertura al cien por ciento del medicamento </w:t>
      </w:r>
      <w:proofErr w:type="spellStart"/>
      <w:r w:rsidRPr="000A4EA8">
        <w:rPr>
          <w:rFonts w:ascii="Courier New" w:eastAsia="Times New Roman" w:hAnsi="Courier New" w:cs="Courier New"/>
          <w:color w:val="212529"/>
          <w:sz w:val="24"/>
          <w:szCs w:val="24"/>
          <w:lang w:eastAsia="es-AR"/>
        </w:rPr>
        <w:t>Charlottes</w:t>
      </w:r>
      <w:proofErr w:type="spellEnd"/>
      <w:r w:rsidRPr="000A4EA8">
        <w:rPr>
          <w:rFonts w:ascii="Courier New" w:eastAsia="Times New Roman" w:hAnsi="Courier New" w:cs="Courier New"/>
          <w:color w:val="212529"/>
          <w:sz w:val="24"/>
          <w:szCs w:val="24"/>
          <w:lang w:eastAsia="es-AR"/>
        </w:rPr>
        <w:t xml:space="preserve"> Web </w:t>
      </w:r>
      <w:proofErr w:type="spellStart"/>
      <w:r w:rsidRPr="000A4EA8">
        <w:rPr>
          <w:rFonts w:ascii="Courier New" w:eastAsia="Times New Roman" w:hAnsi="Courier New" w:cs="Courier New"/>
          <w:color w:val="212529"/>
          <w:sz w:val="24"/>
          <w:szCs w:val="24"/>
          <w:lang w:eastAsia="es-AR"/>
        </w:rPr>
        <w:t>Hemp</w:t>
      </w:r>
      <w:proofErr w:type="spellEnd"/>
      <w:r w:rsidRPr="000A4EA8">
        <w:rPr>
          <w:rFonts w:ascii="Courier New" w:eastAsia="Times New Roman" w:hAnsi="Courier New" w:cs="Courier New"/>
          <w:color w:val="212529"/>
          <w:sz w:val="24"/>
          <w:szCs w:val="24"/>
          <w:lang w:eastAsia="es-AR"/>
        </w:rPr>
        <w:t xml:space="preserve"> </w:t>
      </w:r>
      <w:proofErr w:type="spellStart"/>
      <w:r w:rsidRPr="000A4EA8">
        <w:rPr>
          <w:rFonts w:ascii="Courier New" w:eastAsia="Times New Roman" w:hAnsi="Courier New" w:cs="Courier New"/>
          <w:color w:val="212529"/>
          <w:sz w:val="24"/>
          <w:szCs w:val="24"/>
          <w:lang w:eastAsia="es-AR"/>
        </w:rPr>
        <w:t>Extract</w:t>
      </w:r>
      <w:proofErr w:type="spellEnd"/>
      <w:r w:rsidRPr="000A4EA8">
        <w:rPr>
          <w:rFonts w:ascii="Courier New" w:eastAsia="Times New Roman" w:hAnsi="Courier New" w:cs="Courier New"/>
          <w:color w:val="212529"/>
          <w:sz w:val="24"/>
          <w:szCs w:val="24"/>
          <w:lang w:eastAsia="es-AR"/>
        </w:rPr>
        <w:t xml:space="preserve"> in Olive </w:t>
      </w:r>
      <w:proofErr w:type="spellStart"/>
      <w:r w:rsidRPr="000A4EA8">
        <w:rPr>
          <w:rFonts w:ascii="Courier New" w:eastAsia="Times New Roman" w:hAnsi="Courier New" w:cs="Courier New"/>
          <w:color w:val="212529"/>
          <w:sz w:val="24"/>
          <w:szCs w:val="24"/>
          <w:lang w:eastAsia="es-AR"/>
        </w:rPr>
        <w:t>Oil</w:t>
      </w:r>
      <w:proofErr w:type="spellEnd"/>
      <w:r w:rsidRPr="000A4EA8">
        <w:rPr>
          <w:rFonts w:ascii="Courier New" w:eastAsia="Times New Roman" w:hAnsi="Courier New" w:cs="Courier New"/>
          <w:color w:val="212529"/>
          <w:sz w:val="24"/>
          <w:szCs w:val="24"/>
          <w:lang w:eastAsia="es-AR"/>
        </w:rPr>
        <w:t xml:space="preserve"> de manera continua y regular. Dictado el decreto de “Autos”, queda la medida cautelar en condiciones de ser resuelta. </w:t>
      </w:r>
      <w:r w:rsidRPr="000A4EA8">
        <w:rPr>
          <w:rFonts w:ascii="Courier New" w:eastAsia="Times New Roman" w:hAnsi="Courier New" w:cs="Courier New"/>
          <w:b/>
          <w:bCs/>
          <w:color w:val="212529"/>
          <w:sz w:val="24"/>
          <w:szCs w:val="24"/>
          <w:u w:val="single"/>
          <w:lang w:eastAsia="es-AR"/>
        </w:rPr>
        <w:t>Y CONSIDERANDO:</w:t>
      </w:r>
      <w:r w:rsidRPr="000A4EA8">
        <w:rPr>
          <w:rFonts w:ascii="Courier New" w:eastAsia="Times New Roman" w:hAnsi="Courier New" w:cs="Courier New"/>
          <w:color w:val="212529"/>
          <w:sz w:val="24"/>
          <w:szCs w:val="24"/>
          <w:lang w:eastAsia="es-AR"/>
        </w:rPr>
        <w:t> Los progenitores de A</w:t>
      </w:r>
      <w:r>
        <w:rPr>
          <w:rFonts w:ascii="Courier New" w:eastAsia="Times New Roman" w:hAnsi="Courier New" w:cs="Courier New"/>
          <w:color w:val="212529"/>
          <w:sz w:val="24"/>
          <w:szCs w:val="24"/>
          <w:lang w:eastAsia="es-AR"/>
        </w:rPr>
        <w:t>NB</w:t>
      </w:r>
      <w:r w:rsidRPr="000A4EA8">
        <w:rPr>
          <w:rFonts w:ascii="Courier New" w:eastAsia="Times New Roman" w:hAnsi="Courier New" w:cs="Courier New"/>
          <w:color w:val="212529"/>
          <w:sz w:val="24"/>
          <w:szCs w:val="24"/>
          <w:lang w:eastAsia="es-AR"/>
        </w:rPr>
        <w:t xml:space="preserve"> de 17 años, en calidad de representantes legales del mismo, peticionan como medida cautelar, se ordene a la demandada APROSS, a otorgar cobertura al cien por ciento del medicamento </w:t>
      </w:r>
      <w:proofErr w:type="spellStart"/>
      <w:r w:rsidRPr="000A4EA8">
        <w:rPr>
          <w:rFonts w:ascii="Courier New" w:eastAsia="Times New Roman" w:hAnsi="Courier New" w:cs="Courier New"/>
          <w:color w:val="212529"/>
          <w:sz w:val="24"/>
          <w:szCs w:val="24"/>
          <w:lang w:eastAsia="es-AR"/>
        </w:rPr>
        <w:t>Charlottes</w:t>
      </w:r>
      <w:proofErr w:type="spellEnd"/>
      <w:r w:rsidRPr="000A4EA8">
        <w:rPr>
          <w:rFonts w:ascii="Courier New" w:eastAsia="Times New Roman" w:hAnsi="Courier New" w:cs="Courier New"/>
          <w:color w:val="212529"/>
          <w:sz w:val="24"/>
          <w:szCs w:val="24"/>
          <w:lang w:eastAsia="es-AR"/>
        </w:rPr>
        <w:t xml:space="preserve"> Web </w:t>
      </w:r>
      <w:proofErr w:type="spellStart"/>
      <w:r w:rsidRPr="000A4EA8">
        <w:rPr>
          <w:rFonts w:ascii="Courier New" w:eastAsia="Times New Roman" w:hAnsi="Courier New" w:cs="Courier New"/>
          <w:color w:val="212529"/>
          <w:sz w:val="24"/>
          <w:szCs w:val="24"/>
          <w:lang w:eastAsia="es-AR"/>
        </w:rPr>
        <w:t>Hemp</w:t>
      </w:r>
      <w:proofErr w:type="spellEnd"/>
      <w:r w:rsidRPr="000A4EA8">
        <w:rPr>
          <w:rFonts w:ascii="Courier New" w:eastAsia="Times New Roman" w:hAnsi="Courier New" w:cs="Courier New"/>
          <w:color w:val="212529"/>
          <w:sz w:val="24"/>
          <w:szCs w:val="24"/>
          <w:lang w:eastAsia="es-AR"/>
        </w:rPr>
        <w:t xml:space="preserve"> </w:t>
      </w:r>
      <w:proofErr w:type="spellStart"/>
      <w:r w:rsidRPr="000A4EA8">
        <w:rPr>
          <w:rFonts w:ascii="Courier New" w:eastAsia="Times New Roman" w:hAnsi="Courier New" w:cs="Courier New"/>
          <w:color w:val="212529"/>
          <w:sz w:val="24"/>
          <w:szCs w:val="24"/>
          <w:lang w:eastAsia="es-AR"/>
        </w:rPr>
        <w:t>Extract</w:t>
      </w:r>
      <w:proofErr w:type="spellEnd"/>
      <w:r w:rsidRPr="000A4EA8">
        <w:rPr>
          <w:rFonts w:ascii="Courier New" w:eastAsia="Times New Roman" w:hAnsi="Courier New" w:cs="Courier New"/>
          <w:color w:val="212529"/>
          <w:sz w:val="24"/>
          <w:szCs w:val="24"/>
          <w:lang w:eastAsia="es-AR"/>
        </w:rPr>
        <w:t xml:space="preserve"> in Olive </w:t>
      </w:r>
      <w:proofErr w:type="spellStart"/>
      <w:r w:rsidRPr="000A4EA8">
        <w:rPr>
          <w:rFonts w:ascii="Courier New" w:eastAsia="Times New Roman" w:hAnsi="Courier New" w:cs="Courier New"/>
          <w:color w:val="212529"/>
          <w:sz w:val="24"/>
          <w:szCs w:val="24"/>
          <w:lang w:eastAsia="es-AR"/>
        </w:rPr>
        <w:t>Oil</w:t>
      </w:r>
      <w:proofErr w:type="spellEnd"/>
      <w:r w:rsidRPr="000A4EA8">
        <w:rPr>
          <w:rFonts w:ascii="Courier New" w:eastAsia="Times New Roman" w:hAnsi="Courier New" w:cs="Courier New"/>
          <w:color w:val="212529"/>
          <w:sz w:val="24"/>
          <w:szCs w:val="24"/>
          <w:lang w:eastAsia="es-AR"/>
        </w:rPr>
        <w:t xml:space="preserve"> de manera continua y regular, atento la negativa de ésta última. Me remito la respuesta a la carta documento enviada por el APROSS </w:t>
      </w:r>
      <w:proofErr w:type="gramStart"/>
      <w:r w:rsidRPr="000A4EA8">
        <w:rPr>
          <w:rFonts w:ascii="Courier New" w:eastAsia="Times New Roman" w:hAnsi="Courier New" w:cs="Courier New"/>
          <w:color w:val="212529"/>
          <w:sz w:val="24"/>
          <w:szCs w:val="24"/>
          <w:lang w:eastAsia="es-AR"/>
        </w:rPr>
        <w:t>( fs.</w:t>
      </w:r>
      <w:proofErr w:type="gramEnd"/>
      <w:r w:rsidRPr="000A4EA8">
        <w:rPr>
          <w:rFonts w:ascii="Courier New" w:eastAsia="Times New Roman" w:hAnsi="Courier New" w:cs="Courier New"/>
          <w:color w:val="212529"/>
          <w:sz w:val="24"/>
          <w:szCs w:val="24"/>
          <w:lang w:eastAsia="es-AR"/>
        </w:rPr>
        <w:t xml:space="preserve"> 29) en la cual expresa que “</w:t>
      </w:r>
      <w:r w:rsidRPr="000A4EA8">
        <w:rPr>
          <w:rFonts w:ascii="Courier New" w:eastAsia="Times New Roman" w:hAnsi="Courier New" w:cs="Courier New"/>
          <w:i/>
          <w:iCs/>
          <w:color w:val="212529"/>
          <w:sz w:val="24"/>
          <w:szCs w:val="24"/>
          <w:lang w:eastAsia="es-AR"/>
        </w:rPr>
        <w:t xml:space="preserve">dicho producto constituye un suplemento dietario, los cuales son productos formulados y destinados a suplementar la incorporación de nutrientes en la dieta de personas sanas que presenta necesidades </w:t>
      </w:r>
      <w:proofErr w:type="spellStart"/>
      <w:r w:rsidRPr="000A4EA8">
        <w:rPr>
          <w:rFonts w:ascii="Courier New" w:eastAsia="Times New Roman" w:hAnsi="Courier New" w:cs="Courier New"/>
          <w:i/>
          <w:iCs/>
          <w:color w:val="212529"/>
          <w:sz w:val="24"/>
          <w:szCs w:val="24"/>
          <w:lang w:eastAsia="es-AR"/>
        </w:rPr>
        <w:t>dietarias</w:t>
      </w:r>
      <w:proofErr w:type="spellEnd"/>
      <w:r w:rsidRPr="000A4EA8">
        <w:rPr>
          <w:rFonts w:ascii="Courier New" w:eastAsia="Times New Roman" w:hAnsi="Courier New" w:cs="Courier New"/>
          <w:i/>
          <w:iCs/>
          <w:color w:val="212529"/>
          <w:sz w:val="24"/>
          <w:szCs w:val="24"/>
          <w:lang w:eastAsia="es-AR"/>
        </w:rPr>
        <w:t xml:space="preserve"> básicas no satisfechas o mayores a las habituales, cuadra aclarar que el profesional tratante y prescriptor de dicho producto, el Dr. Javier Sanabria no es Prestador de APROSS. Si bien ANMAT autoriza importación del mismo, no aprueba su comercialización” Por lo cual al no revestir el producto la calidad de medicamento, no encontrarse aprobado por ANMAT para su comercialización, ni </w:t>
      </w:r>
      <w:proofErr w:type="spellStart"/>
      <w:r w:rsidRPr="000A4EA8">
        <w:rPr>
          <w:rFonts w:ascii="Courier New" w:eastAsia="Times New Roman" w:hAnsi="Courier New" w:cs="Courier New"/>
          <w:i/>
          <w:iCs/>
          <w:color w:val="212529"/>
          <w:sz w:val="24"/>
          <w:szCs w:val="24"/>
          <w:lang w:eastAsia="es-AR"/>
        </w:rPr>
        <w:t>incluído</w:t>
      </w:r>
      <w:proofErr w:type="spellEnd"/>
      <w:r w:rsidRPr="000A4EA8">
        <w:rPr>
          <w:rFonts w:ascii="Courier New" w:eastAsia="Times New Roman" w:hAnsi="Courier New" w:cs="Courier New"/>
          <w:i/>
          <w:iCs/>
          <w:color w:val="212529"/>
          <w:sz w:val="24"/>
          <w:szCs w:val="24"/>
          <w:lang w:eastAsia="es-AR"/>
        </w:rPr>
        <w:t xml:space="preserve"> en Vademécum APROSS vigente, no corresponde su provisión”</w:t>
      </w:r>
      <w:r w:rsidRPr="000A4EA8">
        <w:rPr>
          <w:rFonts w:ascii="Courier New" w:eastAsia="Times New Roman" w:hAnsi="Courier New" w:cs="Courier New"/>
          <w:color w:val="212529"/>
          <w:sz w:val="24"/>
          <w:szCs w:val="24"/>
          <w:lang w:eastAsia="es-AR"/>
        </w:rPr>
        <w:t xml:space="preserve">. Antes de ingresar al análisis de la cuestión, cuadra apuntar que no se desconoce la jurisprudencia sentada tanto por la Excma. Cámara de Apelaciones local cuanto por el Tribunal Superior de Justicia de la Provincia, en el sentido que, resultando coincidente el objeto del amparo con el de la cautela planteada junto con la precitada acción, </w:t>
      </w:r>
      <w:r w:rsidRPr="000A4EA8">
        <w:rPr>
          <w:rFonts w:ascii="Courier New" w:eastAsia="Times New Roman" w:hAnsi="Courier New" w:cs="Courier New"/>
          <w:color w:val="212529"/>
          <w:sz w:val="24"/>
          <w:szCs w:val="24"/>
          <w:lang w:eastAsia="es-AR"/>
        </w:rPr>
        <w:lastRenderedPageBreak/>
        <w:t xml:space="preserve">debe rechazarse la medida pedida inaudita parte, pues al resolverse directamente el amparo se asegura la audiencia de las partes en el procedimiento, los principios de bilateralidad y defensa en juicio, con la posibilidad de que las partes acompañen los elementos probatorios necesarios a fin de acreditar los extremos que invocan, todo ello en el marco de un juicio sumarísimo como es el procedimiento de amparo. Ahora bien, sin perjuicio de ello, entiendo que en el caso sub </w:t>
      </w:r>
      <w:proofErr w:type="spellStart"/>
      <w:r w:rsidRPr="000A4EA8">
        <w:rPr>
          <w:rFonts w:ascii="Courier New" w:eastAsia="Times New Roman" w:hAnsi="Courier New" w:cs="Courier New"/>
          <w:color w:val="212529"/>
          <w:sz w:val="24"/>
          <w:szCs w:val="24"/>
          <w:lang w:eastAsia="es-AR"/>
        </w:rPr>
        <w:t>exámen</w:t>
      </w:r>
      <w:proofErr w:type="spellEnd"/>
      <w:r w:rsidRPr="000A4EA8">
        <w:rPr>
          <w:rFonts w:ascii="Courier New" w:eastAsia="Times New Roman" w:hAnsi="Courier New" w:cs="Courier New"/>
          <w:color w:val="212529"/>
          <w:sz w:val="24"/>
          <w:szCs w:val="24"/>
          <w:lang w:eastAsia="es-AR"/>
        </w:rPr>
        <w:t xml:space="preserve">, no resulta de aplicación la doctrina señalada ya que se encuentra en riesgo la salud de un menor de edad, requiriendo la petición una rápida tutela judicial, que puede lograrse con el otorgamiento de la medida cautelar, para el caso de corresponder, antes </w:t>
      </w:r>
      <w:proofErr w:type="gramStart"/>
      <w:r w:rsidRPr="000A4EA8">
        <w:rPr>
          <w:rFonts w:ascii="Courier New" w:eastAsia="Times New Roman" w:hAnsi="Courier New" w:cs="Courier New"/>
          <w:color w:val="212529"/>
          <w:sz w:val="24"/>
          <w:szCs w:val="24"/>
          <w:lang w:eastAsia="es-AR"/>
        </w:rPr>
        <w:t>que</w:t>
      </w:r>
      <w:proofErr w:type="gramEnd"/>
      <w:r w:rsidRPr="000A4EA8">
        <w:rPr>
          <w:rFonts w:ascii="Courier New" w:eastAsia="Times New Roman" w:hAnsi="Courier New" w:cs="Courier New"/>
          <w:color w:val="212529"/>
          <w:sz w:val="24"/>
          <w:szCs w:val="24"/>
          <w:lang w:eastAsia="es-AR"/>
        </w:rPr>
        <w:t xml:space="preserve"> con la sentencia de amparo, por más sumarísimo y expeditivo que sea el procedimiento que se lleva cabo a tal fin. Como sostiene Adolfo Rivas, cabe distinguir entre las cautelares que agotan la cuestión y las que sólo la anticipan provisoriamente (aut.</w:t>
      </w:r>
      <w:proofErr w:type="spellStart"/>
      <w:r w:rsidRPr="000A4EA8">
        <w:rPr>
          <w:rFonts w:ascii="Courier New" w:eastAsia="Times New Roman" w:hAnsi="Courier New" w:cs="Courier New"/>
          <w:color w:val="212529"/>
          <w:sz w:val="24"/>
          <w:szCs w:val="24"/>
          <w:lang w:eastAsia="es-AR"/>
        </w:rPr>
        <w:t>cit</w:t>
      </w:r>
      <w:proofErr w:type="spellEnd"/>
      <w:proofErr w:type="gramStart"/>
      <w:r w:rsidRPr="000A4EA8">
        <w:rPr>
          <w:rFonts w:ascii="Courier New" w:eastAsia="Times New Roman" w:hAnsi="Courier New" w:cs="Courier New"/>
          <w:color w:val="212529"/>
          <w:sz w:val="24"/>
          <w:szCs w:val="24"/>
          <w:lang w:eastAsia="es-AR"/>
        </w:rPr>
        <w:t>,”El</w:t>
      </w:r>
      <w:proofErr w:type="gramEnd"/>
      <w:r w:rsidRPr="000A4EA8">
        <w:rPr>
          <w:rFonts w:ascii="Courier New" w:eastAsia="Times New Roman" w:hAnsi="Courier New" w:cs="Courier New"/>
          <w:color w:val="212529"/>
          <w:sz w:val="24"/>
          <w:szCs w:val="24"/>
          <w:lang w:eastAsia="es-AR"/>
        </w:rPr>
        <w:t xml:space="preserve"> Amparo”, pág.351). Se </w:t>
      </w:r>
      <w:proofErr w:type="gramStart"/>
      <w:r w:rsidRPr="000A4EA8">
        <w:rPr>
          <w:rFonts w:ascii="Courier New" w:eastAsia="Times New Roman" w:hAnsi="Courier New" w:cs="Courier New"/>
          <w:color w:val="212529"/>
          <w:sz w:val="24"/>
          <w:szCs w:val="24"/>
          <w:lang w:eastAsia="es-AR"/>
        </w:rPr>
        <w:t>propende  asegurar</w:t>
      </w:r>
      <w:proofErr w:type="gramEnd"/>
      <w:r w:rsidRPr="000A4EA8">
        <w:rPr>
          <w:rFonts w:ascii="Courier New" w:eastAsia="Times New Roman" w:hAnsi="Courier New" w:cs="Courier New"/>
          <w:color w:val="212529"/>
          <w:sz w:val="24"/>
          <w:szCs w:val="24"/>
          <w:lang w:eastAsia="es-AR"/>
        </w:rPr>
        <w:t xml:space="preserve"> lo establecido en el art. 24 de la Convención sobre los Derechos del Niño, el que tiene jerarquía constitucional (arts.31 y 75 inc.22 de la C.N.). No debe perderse de vista que el objeto de la medida es la cura de un adolescente por lo que debe privilegiarse el interés superior del NNA, de conformidad a las disposiciones de la Convención de los Derechos del Niño, de jerarquía constitucional en nuestro país (arts.31 y 75 inc.22 de la Constitución Nacional). En efecto, en la citada Convención, en su artículo 3.1 expresa: “en todas las medidas concernientes a los niños que tomen las instituciones públicas o privadas del bienestar social, </w:t>
      </w:r>
      <w:r w:rsidRPr="000A4EA8">
        <w:rPr>
          <w:rFonts w:ascii="Courier New" w:eastAsia="Times New Roman" w:hAnsi="Courier New" w:cs="Courier New"/>
          <w:color w:val="212529"/>
          <w:sz w:val="24"/>
          <w:szCs w:val="24"/>
          <w:lang w:eastAsia="es-AR"/>
        </w:rPr>
        <w:lastRenderedPageBreak/>
        <w:t>los tribunales, las autoridades administrativas o los órganos legislativos, una consideración primordial a que se atenderá será el interés superior del niño”. La obra social debe brindar cobertura integral para paliar la discapacidad sufrida por el hijo menor de un afiliado, pues no puede dejar de lado la obligación de brindar atención y asistencia integral a la discapacidad que establecen las leyes 22.431 y 24.901, en tanto resulta obligación impostergable de la autoridad pública emprender acciones positivas dirigidas a promover y facilitar el acceso efectivo a los servicios médicos y de rehabilitación. Existen numerosos precedentes jurisprudenciales al respecto (CSJN, 8/6/2004</w:t>
      </w:r>
      <w:proofErr w:type="gramStart"/>
      <w:r w:rsidRPr="000A4EA8">
        <w:rPr>
          <w:rFonts w:ascii="Courier New" w:eastAsia="Times New Roman" w:hAnsi="Courier New" w:cs="Courier New"/>
          <w:color w:val="212529"/>
          <w:sz w:val="24"/>
          <w:szCs w:val="24"/>
          <w:lang w:eastAsia="es-AR"/>
        </w:rPr>
        <w:t>,”Martin</w:t>
      </w:r>
      <w:proofErr w:type="gramEnd"/>
      <w:r w:rsidRPr="000A4EA8">
        <w:rPr>
          <w:rFonts w:ascii="Courier New" w:eastAsia="Times New Roman" w:hAnsi="Courier New" w:cs="Courier New"/>
          <w:color w:val="212529"/>
          <w:sz w:val="24"/>
          <w:szCs w:val="24"/>
          <w:lang w:eastAsia="es-AR"/>
        </w:rPr>
        <w:t xml:space="preserve"> Sergio Gustavo y otros c/ Fuerza Aérea Argentina-Dirección General de Bienestar Personal Fuerza </w:t>
      </w:r>
      <w:proofErr w:type="spellStart"/>
      <w:r w:rsidRPr="000A4EA8">
        <w:rPr>
          <w:rFonts w:ascii="Courier New" w:eastAsia="Times New Roman" w:hAnsi="Courier New" w:cs="Courier New"/>
          <w:color w:val="212529"/>
          <w:sz w:val="24"/>
          <w:szCs w:val="24"/>
          <w:lang w:eastAsia="es-AR"/>
        </w:rPr>
        <w:t>Aerea</w:t>
      </w:r>
      <w:proofErr w:type="spellEnd"/>
      <w:r w:rsidRPr="000A4EA8">
        <w:rPr>
          <w:rFonts w:ascii="Courier New" w:eastAsia="Times New Roman" w:hAnsi="Courier New" w:cs="Courier New"/>
          <w:color w:val="212529"/>
          <w:sz w:val="24"/>
          <w:szCs w:val="24"/>
          <w:lang w:eastAsia="es-AR"/>
        </w:rPr>
        <w:t xml:space="preserve"> s/ amparo”; </w:t>
      </w:r>
      <w:proofErr w:type="spellStart"/>
      <w:r w:rsidRPr="000A4EA8">
        <w:rPr>
          <w:rFonts w:ascii="Courier New" w:eastAsia="Times New Roman" w:hAnsi="Courier New" w:cs="Courier New"/>
          <w:color w:val="212529"/>
          <w:sz w:val="24"/>
          <w:szCs w:val="24"/>
          <w:lang w:eastAsia="es-AR"/>
        </w:rPr>
        <w:t>CNac.Fed.Civ</w:t>
      </w:r>
      <w:proofErr w:type="spellEnd"/>
      <w:r w:rsidRPr="000A4EA8">
        <w:rPr>
          <w:rFonts w:ascii="Courier New" w:eastAsia="Times New Roman" w:hAnsi="Courier New" w:cs="Courier New"/>
          <w:color w:val="212529"/>
          <w:sz w:val="24"/>
          <w:szCs w:val="24"/>
          <w:lang w:eastAsia="es-AR"/>
        </w:rPr>
        <w:t>. y Com., Sala I.,13/12/2005, “</w:t>
      </w:r>
      <w:proofErr w:type="spellStart"/>
      <w:r w:rsidRPr="000A4EA8">
        <w:rPr>
          <w:rFonts w:ascii="Courier New" w:eastAsia="Times New Roman" w:hAnsi="Courier New" w:cs="Courier New"/>
          <w:color w:val="212529"/>
          <w:sz w:val="24"/>
          <w:szCs w:val="24"/>
          <w:lang w:eastAsia="es-AR"/>
        </w:rPr>
        <w:t>S.D.S.c</w:t>
      </w:r>
      <w:proofErr w:type="spellEnd"/>
      <w:r w:rsidRPr="000A4EA8">
        <w:rPr>
          <w:rFonts w:ascii="Courier New" w:eastAsia="Times New Roman" w:hAnsi="Courier New" w:cs="Courier New"/>
          <w:color w:val="212529"/>
          <w:sz w:val="24"/>
          <w:szCs w:val="24"/>
          <w:lang w:eastAsia="es-AR"/>
        </w:rPr>
        <w:t xml:space="preserve">/ Instituto Obra Social del Ejército”, LL Ley 30/6/2006). Resultando avalado por la discapacidad del adolescente cuya cura se procura, su situación desventajosa, su alto nivel de vulnerabilidad, y la necesidad del tratamiento peticionado (según los informes médicos acompañados), no existe razón alguna para desestimar la cautelar, conforme la expresa previsión del art. 2 de la ley 24.901. Así, conforme lo razonado entiendo pues que dicha cautelar, aunque planteada en el marco de la acción de amparo, no puede ser rechazada in limine y que en su lugar debe analizarse si se han cumplido en autos los presupuestos fácticos para su procedencia. En este sentido, entiendo también que se ha acreditado la verosimilitud del derecho invocado, ello así con la constancia de afiliación de Agustín a la obra social accionada. </w:t>
      </w:r>
      <w:proofErr w:type="gramStart"/>
      <w:r w:rsidRPr="000A4EA8">
        <w:rPr>
          <w:rFonts w:ascii="Courier New" w:eastAsia="Times New Roman" w:hAnsi="Courier New" w:cs="Courier New"/>
          <w:color w:val="212529"/>
          <w:sz w:val="24"/>
          <w:szCs w:val="24"/>
          <w:lang w:eastAsia="es-AR"/>
        </w:rPr>
        <w:t>Además</w:t>
      </w:r>
      <w:proofErr w:type="gramEnd"/>
      <w:r w:rsidRPr="000A4EA8">
        <w:rPr>
          <w:rFonts w:ascii="Courier New" w:eastAsia="Times New Roman" w:hAnsi="Courier New" w:cs="Courier New"/>
          <w:color w:val="212529"/>
          <w:sz w:val="24"/>
          <w:szCs w:val="24"/>
          <w:lang w:eastAsia="es-AR"/>
        </w:rPr>
        <w:t xml:space="preserve"> se encuentra probado en </w:t>
      </w:r>
      <w:r w:rsidRPr="000A4EA8">
        <w:rPr>
          <w:rFonts w:ascii="Courier New" w:eastAsia="Times New Roman" w:hAnsi="Courier New" w:cs="Courier New"/>
          <w:color w:val="212529"/>
          <w:sz w:val="24"/>
          <w:szCs w:val="24"/>
          <w:lang w:eastAsia="es-AR"/>
        </w:rPr>
        <w:lastRenderedPageBreak/>
        <w:t xml:space="preserve">autos –con el diagnóstico médico que se acompaña-, tanto la enfermedad de que se trata como la necesidad del tratamiento. No es óbice que quien lo recomiende no sea prestador, ni que le medicamento no esté aprobado para su comercialización, pues existe un profesional especializado que se lo está recomendando, asimismo ha reconocido </w:t>
      </w:r>
      <w:proofErr w:type="gramStart"/>
      <w:r w:rsidRPr="000A4EA8">
        <w:rPr>
          <w:rFonts w:ascii="Courier New" w:eastAsia="Times New Roman" w:hAnsi="Courier New" w:cs="Courier New"/>
          <w:color w:val="212529"/>
          <w:sz w:val="24"/>
          <w:szCs w:val="24"/>
          <w:lang w:eastAsia="es-AR"/>
        </w:rPr>
        <w:t>la demandado</w:t>
      </w:r>
      <w:proofErr w:type="gramEnd"/>
      <w:r w:rsidRPr="000A4EA8">
        <w:rPr>
          <w:rFonts w:ascii="Courier New" w:eastAsia="Times New Roman" w:hAnsi="Courier New" w:cs="Courier New"/>
          <w:color w:val="212529"/>
          <w:sz w:val="24"/>
          <w:szCs w:val="24"/>
          <w:lang w:eastAsia="es-AR"/>
        </w:rPr>
        <w:t xml:space="preserve"> que se trata de un suplemento dietario. En cuanto al peligro en la demora, surge evidente en función de la enfermedad diagnosticada, y la necesidad notoria de su tratamiento, el que no puede posponerse en función del trámite del proceso. Se advierte la existencia de un daño irreparable que puede evitarse con el otorgamiento de la cautelar. En cuanto a la </w:t>
      </w:r>
      <w:proofErr w:type="spellStart"/>
      <w:r w:rsidRPr="000A4EA8">
        <w:rPr>
          <w:rFonts w:ascii="Courier New" w:eastAsia="Times New Roman" w:hAnsi="Courier New" w:cs="Courier New"/>
          <w:color w:val="212529"/>
          <w:sz w:val="24"/>
          <w:szCs w:val="24"/>
          <w:lang w:eastAsia="es-AR"/>
        </w:rPr>
        <w:t>contracautela</w:t>
      </w:r>
      <w:proofErr w:type="spellEnd"/>
      <w:r w:rsidRPr="000A4EA8">
        <w:rPr>
          <w:rFonts w:ascii="Courier New" w:eastAsia="Times New Roman" w:hAnsi="Courier New" w:cs="Courier New"/>
          <w:color w:val="212529"/>
          <w:sz w:val="24"/>
          <w:szCs w:val="24"/>
          <w:lang w:eastAsia="es-AR"/>
        </w:rPr>
        <w:t xml:space="preserve">, considero en atención a encontrarse controvertida la prestación, que debe requerirse a los </w:t>
      </w:r>
      <w:proofErr w:type="spellStart"/>
      <w:r w:rsidRPr="000A4EA8">
        <w:rPr>
          <w:rFonts w:ascii="Courier New" w:eastAsia="Times New Roman" w:hAnsi="Courier New" w:cs="Courier New"/>
          <w:color w:val="212529"/>
          <w:sz w:val="24"/>
          <w:szCs w:val="24"/>
          <w:lang w:eastAsia="es-AR"/>
        </w:rPr>
        <w:t>amparistas</w:t>
      </w:r>
      <w:proofErr w:type="spellEnd"/>
      <w:r w:rsidRPr="000A4EA8">
        <w:rPr>
          <w:rFonts w:ascii="Courier New" w:eastAsia="Times New Roman" w:hAnsi="Courier New" w:cs="Courier New"/>
          <w:color w:val="212529"/>
          <w:sz w:val="24"/>
          <w:szCs w:val="24"/>
          <w:lang w:eastAsia="es-AR"/>
        </w:rPr>
        <w:t xml:space="preserve"> el ofrecimiento y ratificación de la fianza de cuatro letrados a los efectos de su otorgamiento. En definitiva, juzgo se encuentran cumplimentados los extremos necesarios para la procedencia de la cautela de que se trata, y bajo la responsabilidad del ofrecimiento y ratificación de la fianza de cuatro letrados, notificar a la demandada Administración Provincial del Seguro de Salud (</w:t>
      </w:r>
      <w:proofErr w:type="spellStart"/>
      <w:r w:rsidRPr="000A4EA8">
        <w:rPr>
          <w:rFonts w:ascii="Courier New" w:eastAsia="Times New Roman" w:hAnsi="Courier New" w:cs="Courier New"/>
          <w:color w:val="212529"/>
          <w:sz w:val="24"/>
          <w:szCs w:val="24"/>
          <w:lang w:eastAsia="es-AR"/>
        </w:rPr>
        <w:t>Apross</w:t>
      </w:r>
      <w:proofErr w:type="spellEnd"/>
      <w:r w:rsidRPr="000A4EA8">
        <w:rPr>
          <w:rFonts w:ascii="Courier New" w:eastAsia="Times New Roman" w:hAnsi="Courier New" w:cs="Courier New"/>
          <w:color w:val="212529"/>
          <w:sz w:val="24"/>
          <w:szCs w:val="24"/>
          <w:lang w:eastAsia="es-AR"/>
        </w:rPr>
        <w:t xml:space="preserve">), que se ha dispuesto que la misma otorgue –a su costa-, cobertura al cien por ciento del medicamento </w:t>
      </w:r>
      <w:proofErr w:type="spellStart"/>
      <w:r w:rsidRPr="000A4EA8">
        <w:rPr>
          <w:rFonts w:ascii="Courier New" w:eastAsia="Times New Roman" w:hAnsi="Courier New" w:cs="Courier New"/>
          <w:color w:val="212529"/>
          <w:sz w:val="24"/>
          <w:szCs w:val="24"/>
          <w:lang w:eastAsia="es-AR"/>
        </w:rPr>
        <w:t>Charlottes</w:t>
      </w:r>
      <w:proofErr w:type="spellEnd"/>
      <w:r w:rsidRPr="000A4EA8">
        <w:rPr>
          <w:rFonts w:ascii="Courier New" w:eastAsia="Times New Roman" w:hAnsi="Courier New" w:cs="Courier New"/>
          <w:color w:val="212529"/>
          <w:sz w:val="24"/>
          <w:szCs w:val="24"/>
          <w:lang w:eastAsia="es-AR"/>
        </w:rPr>
        <w:t xml:space="preserve"> Web </w:t>
      </w:r>
      <w:proofErr w:type="spellStart"/>
      <w:r w:rsidRPr="000A4EA8">
        <w:rPr>
          <w:rFonts w:ascii="Courier New" w:eastAsia="Times New Roman" w:hAnsi="Courier New" w:cs="Courier New"/>
          <w:color w:val="212529"/>
          <w:sz w:val="24"/>
          <w:szCs w:val="24"/>
          <w:lang w:eastAsia="es-AR"/>
        </w:rPr>
        <w:t>Hemp</w:t>
      </w:r>
      <w:proofErr w:type="spellEnd"/>
      <w:r w:rsidRPr="000A4EA8">
        <w:rPr>
          <w:rFonts w:ascii="Courier New" w:eastAsia="Times New Roman" w:hAnsi="Courier New" w:cs="Courier New"/>
          <w:color w:val="212529"/>
          <w:sz w:val="24"/>
          <w:szCs w:val="24"/>
          <w:lang w:eastAsia="es-AR"/>
        </w:rPr>
        <w:t xml:space="preserve"> </w:t>
      </w:r>
      <w:proofErr w:type="spellStart"/>
      <w:r w:rsidRPr="000A4EA8">
        <w:rPr>
          <w:rFonts w:ascii="Courier New" w:eastAsia="Times New Roman" w:hAnsi="Courier New" w:cs="Courier New"/>
          <w:color w:val="212529"/>
          <w:sz w:val="24"/>
          <w:szCs w:val="24"/>
          <w:lang w:eastAsia="es-AR"/>
        </w:rPr>
        <w:t>Extract</w:t>
      </w:r>
      <w:proofErr w:type="spellEnd"/>
      <w:r w:rsidRPr="000A4EA8">
        <w:rPr>
          <w:rFonts w:ascii="Courier New" w:eastAsia="Times New Roman" w:hAnsi="Courier New" w:cs="Courier New"/>
          <w:color w:val="212529"/>
          <w:sz w:val="24"/>
          <w:szCs w:val="24"/>
          <w:lang w:eastAsia="es-AR"/>
        </w:rPr>
        <w:t xml:space="preserve"> in Olive </w:t>
      </w:r>
      <w:proofErr w:type="spellStart"/>
      <w:r w:rsidRPr="000A4EA8">
        <w:rPr>
          <w:rFonts w:ascii="Courier New" w:eastAsia="Times New Roman" w:hAnsi="Courier New" w:cs="Courier New"/>
          <w:color w:val="212529"/>
          <w:sz w:val="24"/>
          <w:szCs w:val="24"/>
          <w:lang w:eastAsia="es-AR"/>
        </w:rPr>
        <w:t>Oil</w:t>
      </w:r>
      <w:proofErr w:type="spellEnd"/>
      <w:r w:rsidRPr="000A4EA8">
        <w:rPr>
          <w:rFonts w:ascii="Courier New" w:eastAsia="Times New Roman" w:hAnsi="Courier New" w:cs="Courier New"/>
          <w:color w:val="212529"/>
          <w:sz w:val="24"/>
          <w:szCs w:val="24"/>
          <w:lang w:eastAsia="es-AR"/>
        </w:rPr>
        <w:t xml:space="preserve"> de manera continua y regular. Por lo expuesto y lo dispuesto por el art.483 del C.P.C. y C. y </w:t>
      </w:r>
      <w:proofErr w:type="spellStart"/>
      <w:r w:rsidRPr="000A4EA8">
        <w:rPr>
          <w:rFonts w:ascii="Courier New" w:eastAsia="Times New Roman" w:hAnsi="Courier New" w:cs="Courier New"/>
          <w:color w:val="212529"/>
          <w:sz w:val="24"/>
          <w:szCs w:val="24"/>
          <w:lang w:eastAsia="es-AR"/>
        </w:rPr>
        <w:t>conc</w:t>
      </w:r>
      <w:proofErr w:type="spellEnd"/>
      <w:r w:rsidRPr="000A4EA8">
        <w:rPr>
          <w:rFonts w:ascii="Courier New" w:eastAsia="Times New Roman" w:hAnsi="Courier New" w:cs="Courier New"/>
          <w:color w:val="212529"/>
          <w:sz w:val="24"/>
          <w:szCs w:val="24"/>
          <w:lang w:eastAsia="es-AR"/>
        </w:rPr>
        <w:t>. de la Ley 4.915;</w:t>
      </w:r>
      <w:r w:rsidRPr="000A4EA8">
        <w:rPr>
          <w:rFonts w:ascii="Courier New" w:eastAsia="Times New Roman" w:hAnsi="Courier New" w:cs="Courier New"/>
          <w:b/>
          <w:bCs/>
          <w:color w:val="212529"/>
          <w:sz w:val="24"/>
          <w:szCs w:val="24"/>
          <w:u w:val="single"/>
          <w:lang w:eastAsia="es-AR"/>
        </w:rPr>
        <w:t>RESUELVO: </w:t>
      </w:r>
      <w:r w:rsidRPr="000A4EA8">
        <w:rPr>
          <w:rFonts w:ascii="Courier New" w:eastAsia="Times New Roman" w:hAnsi="Courier New" w:cs="Courier New"/>
          <w:color w:val="212529"/>
          <w:sz w:val="24"/>
          <w:szCs w:val="24"/>
          <w:lang w:eastAsia="es-AR"/>
        </w:rPr>
        <w:t xml:space="preserve">Hacer lugar a la medida cautelar solicitada, previo ofrecimiento y ratificación de la fianza de cuatro letrados, y bajo su responsabilidad, notificar a la demandada Administración Provincial del </w:t>
      </w:r>
      <w:r w:rsidRPr="000A4EA8">
        <w:rPr>
          <w:rFonts w:ascii="Courier New" w:eastAsia="Times New Roman" w:hAnsi="Courier New" w:cs="Courier New"/>
          <w:color w:val="212529"/>
          <w:sz w:val="24"/>
          <w:szCs w:val="24"/>
          <w:lang w:eastAsia="es-AR"/>
        </w:rPr>
        <w:lastRenderedPageBreak/>
        <w:t>Seguro de Salud (</w:t>
      </w:r>
      <w:proofErr w:type="spellStart"/>
      <w:r w:rsidRPr="000A4EA8">
        <w:rPr>
          <w:rFonts w:ascii="Courier New" w:eastAsia="Times New Roman" w:hAnsi="Courier New" w:cs="Courier New"/>
          <w:color w:val="212529"/>
          <w:sz w:val="24"/>
          <w:szCs w:val="24"/>
          <w:lang w:eastAsia="es-AR"/>
        </w:rPr>
        <w:t>Apross</w:t>
      </w:r>
      <w:proofErr w:type="spellEnd"/>
      <w:r w:rsidRPr="000A4EA8">
        <w:rPr>
          <w:rFonts w:ascii="Courier New" w:eastAsia="Times New Roman" w:hAnsi="Courier New" w:cs="Courier New"/>
          <w:color w:val="212529"/>
          <w:sz w:val="24"/>
          <w:szCs w:val="24"/>
          <w:lang w:eastAsia="es-AR"/>
        </w:rPr>
        <w:t>) que se ha dispuesto, a su costa, y en el plazo de cinco días de notificada, proceda a otorgar a A</w:t>
      </w:r>
      <w:r>
        <w:rPr>
          <w:rFonts w:ascii="Courier New" w:eastAsia="Times New Roman" w:hAnsi="Courier New" w:cs="Courier New"/>
          <w:color w:val="212529"/>
          <w:sz w:val="24"/>
          <w:szCs w:val="24"/>
          <w:lang w:eastAsia="es-AR"/>
        </w:rPr>
        <w:t>NB</w:t>
      </w:r>
      <w:bookmarkStart w:id="0" w:name="_GoBack"/>
      <w:bookmarkEnd w:id="0"/>
      <w:r w:rsidRPr="000A4EA8">
        <w:rPr>
          <w:rFonts w:ascii="Courier New" w:eastAsia="Times New Roman" w:hAnsi="Courier New" w:cs="Courier New"/>
          <w:color w:val="212529"/>
          <w:sz w:val="24"/>
          <w:szCs w:val="24"/>
          <w:lang w:eastAsia="es-AR"/>
        </w:rPr>
        <w:t xml:space="preserve"> cobertura al cien por ciento del medicamento </w:t>
      </w:r>
      <w:proofErr w:type="spellStart"/>
      <w:r w:rsidRPr="000A4EA8">
        <w:rPr>
          <w:rFonts w:ascii="Courier New" w:eastAsia="Times New Roman" w:hAnsi="Courier New" w:cs="Courier New"/>
          <w:b/>
          <w:bCs/>
          <w:color w:val="212529"/>
          <w:sz w:val="24"/>
          <w:szCs w:val="24"/>
          <w:lang w:eastAsia="es-AR"/>
        </w:rPr>
        <w:t>Charlottes</w:t>
      </w:r>
      <w:proofErr w:type="spellEnd"/>
      <w:r w:rsidRPr="000A4EA8">
        <w:rPr>
          <w:rFonts w:ascii="Courier New" w:eastAsia="Times New Roman" w:hAnsi="Courier New" w:cs="Courier New"/>
          <w:b/>
          <w:bCs/>
          <w:color w:val="212529"/>
          <w:sz w:val="24"/>
          <w:szCs w:val="24"/>
          <w:lang w:eastAsia="es-AR"/>
        </w:rPr>
        <w:t xml:space="preserve"> Web </w:t>
      </w:r>
      <w:proofErr w:type="spellStart"/>
      <w:r w:rsidRPr="000A4EA8">
        <w:rPr>
          <w:rFonts w:ascii="Courier New" w:eastAsia="Times New Roman" w:hAnsi="Courier New" w:cs="Courier New"/>
          <w:b/>
          <w:bCs/>
          <w:color w:val="212529"/>
          <w:sz w:val="24"/>
          <w:szCs w:val="24"/>
          <w:lang w:eastAsia="es-AR"/>
        </w:rPr>
        <w:t>Hemp</w:t>
      </w:r>
      <w:proofErr w:type="spellEnd"/>
      <w:r w:rsidRPr="000A4EA8">
        <w:rPr>
          <w:rFonts w:ascii="Courier New" w:eastAsia="Times New Roman" w:hAnsi="Courier New" w:cs="Courier New"/>
          <w:b/>
          <w:bCs/>
          <w:color w:val="212529"/>
          <w:sz w:val="24"/>
          <w:szCs w:val="24"/>
          <w:lang w:eastAsia="es-AR"/>
        </w:rPr>
        <w:t xml:space="preserve"> </w:t>
      </w:r>
      <w:proofErr w:type="spellStart"/>
      <w:r w:rsidRPr="000A4EA8">
        <w:rPr>
          <w:rFonts w:ascii="Courier New" w:eastAsia="Times New Roman" w:hAnsi="Courier New" w:cs="Courier New"/>
          <w:b/>
          <w:bCs/>
          <w:color w:val="212529"/>
          <w:sz w:val="24"/>
          <w:szCs w:val="24"/>
          <w:lang w:eastAsia="es-AR"/>
        </w:rPr>
        <w:t>Extract</w:t>
      </w:r>
      <w:proofErr w:type="spellEnd"/>
      <w:r w:rsidRPr="000A4EA8">
        <w:rPr>
          <w:rFonts w:ascii="Courier New" w:eastAsia="Times New Roman" w:hAnsi="Courier New" w:cs="Courier New"/>
          <w:b/>
          <w:bCs/>
          <w:color w:val="212529"/>
          <w:sz w:val="24"/>
          <w:szCs w:val="24"/>
          <w:lang w:eastAsia="es-AR"/>
        </w:rPr>
        <w:t xml:space="preserve"> in Olive </w:t>
      </w:r>
      <w:proofErr w:type="spellStart"/>
      <w:r w:rsidRPr="000A4EA8">
        <w:rPr>
          <w:rFonts w:ascii="Courier New" w:eastAsia="Times New Roman" w:hAnsi="Courier New" w:cs="Courier New"/>
          <w:b/>
          <w:bCs/>
          <w:color w:val="212529"/>
          <w:sz w:val="24"/>
          <w:szCs w:val="24"/>
          <w:lang w:eastAsia="es-AR"/>
        </w:rPr>
        <w:t>Oil</w:t>
      </w:r>
      <w:proofErr w:type="spellEnd"/>
      <w:r w:rsidRPr="000A4EA8">
        <w:rPr>
          <w:rFonts w:ascii="Courier New" w:eastAsia="Times New Roman" w:hAnsi="Courier New" w:cs="Courier New"/>
          <w:color w:val="212529"/>
          <w:sz w:val="24"/>
          <w:szCs w:val="24"/>
          <w:lang w:eastAsia="es-AR"/>
        </w:rPr>
        <w:t xml:space="preserve"> de manera continua y regular. PROTOCOLICESE, HAGASE SABER Y DESE </w:t>
      </w:r>
      <w:proofErr w:type="gramStart"/>
      <w:r w:rsidRPr="000A4EA8">
        <w:rPr>
          <w:rFonts w:ascii="Courier New" w:eastAsia="Times New Roman" w:hAnsi="Courier New" w:cs="Courier New"/>
          <w:color w:val="212529"/>
          <w:sz w:val="24"/>
          <w:szCs w:val="24"/>
          <w:lang w:eastAsia="es-AR"/>
        </w:rPr>
        <w:t>COPIA.-</w:t>
      </w:r>
      <w:proofErr w:type="gramEnd"/>
      <w:r w:rsidRPr="000A4EA8">
        <w:rPr>
          <w:rFonts w:ascii="Courier New" w:eastAsia="Times New Roman" w:hAnsi="Courier New" w:cs="Courier New"/>
          <w:color w:val="212529"/>
          <w:sz w:val="24"/>
          <w:szCs w:val="24"/>
          <w:lang w:eastAsia="es-AR"/>
        </w:rPr>
        <w:t>  </w:t>
      </w:r>
    </w:p>
    <w:p w:rsidR="000A4EA8" w:rsidRPr="000A4EA8" w:rsidRDefault="000A4EA8" w:rsidP="000A4EA8">
      <w:pPr>
        <w:shd w:val="clear" w:color="auto" w:fill="FFFFFF"/>
        <w:spacing w:after="0" w:line="480" w:lineRule="atLeast"/>
        <w:jc w:val="both"/>
        <w:rPr>
          <w:rFonts w:ascii="Courier New" w:eastAsia="Times New Roman" w:hAnsi="Courier New" w:cs="Courier New"/>
          <w:color w:val="212529"/>
          <w:sz w:val="24"/>
          <w:szCs w:val="24"/>
          <w:lang w:eastAsia="es-AR"/>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371"/>
        <w:gridCol w:w="8133"/>
      </w:tblGrid>
      <w:tr w:rsidR="000A4EA8" w:rsidRPr="000A4EA8" w:rsidTr="000A4EA8">
        <w:trPr>
          <w:jc w:val="center"/>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lang w:eastAsia="es-AR"/>
              </w:rPr>
            </w:pPr>
            <w:r w:rsidRPr="000A4EA8">
              <w:rPr>
                <w:rFonts w:ascii="Times New Roman" w:eastAsia="Times New Roman" w:hAnsi="Times New Roman" w:cs="Times New Roman"/>
                <w:sz w:val="24"/>
                <w:szCs w:val="24"/>
                <w:lang w:eastAsia="es-AR"/>
              </w:rPr>
              <w:t> </w:t>
            </w:r>
          </w:p>
        </w:tc>
        <w:tc>
          <w:tcPr>
            <w:tcW w:w="0" w:type="auto"/>
            <w:vAlign w:val="center"/>
            <w:hideMark/>
          </w:tcPr>
          <w:p w:rsidR="000A4EA8" w:rsidRPr="000A4EA8" w:rsidRDefault="000A4EA8" w:rsidP="000A4EA8">
            <w:pPr>
              <w:spacing w:after="100" w:afterAutospacing="1" w:line="240" w:lineRule="auto"/>
              <w:jc w:val="center"/>
              <w:rPr>
                <w:rFonts w:ascii="Times New Roman" w:eastAsia="Times New Roman" w:hAnsi="Times New Roman" w:cs="Times New Roman"/>
                <w:sz w:val="15"/>
                <w:szCs w:val="15"/>
                <w:lang w:eastAsia="es-AR"/>
              </w:rPr>
            </w:pPr>
            <w:r w:rsidRPr="000A4EA8">
              <w:rPr>
                <w:rFonts w:ascii="Times New Roman" w:eastAsia="Times New Roman" w:hAnsi="Times New Roman" w:cs="Times New Roman"/>
                <w:sz w:val="15"/>
                <w:szCs w:val="15"/>
                <w:lang w:eastAsia="es-AR"/>
              </w:rPr>
              <w:t xml:space="preserve">MONJO, </w:t>
            </w:r>
            <w:proofErr w:type="spellStart"/>
            <w:r w:rsidRPr="000A4EA8">
              <w:rPr>
                <w:rFonts w:ascii="Times New Roman" w:eastAsia="Times New Roman" w:hAnsi="Times New Roman" w:cs="Times New Roman"/>
                <w:sz w:val="15"/>
                <w:szCs w:val="15"/>
                <w:lang w:eastAsia="es-AR"/>
              </w:rPr>
              <w:t>Sebastian</w:t>
            </w:r>
            <w:proofErr w:type="spellEnd"/>
            <w:r w:rsidRPr="000A4EA8">
              <w:rPr>
                <w:rFonts w:ascii="Times New Roman" w:eastAsia="Times New Roman" w:hAnsi="Times New Roman" w:cs="Times New Roman"/>
                <w:sz w:val="15"/>
                <w:szCs w:val="15"/>
                <w:lang w:eastAsia="es-AR"/>
              </w:rPr>
              <w:br/>
              <w:t>JUEZ/A DE 1RA. INSTANCIA</w:t>
            </w:r>
          </w:p>
        </w:tc>
      </w:tr>
    </w:tbl>
    <w:p w:rsidR="000A4EA8" w:rsidRPr="000A4EA8" w:rsidRDefault="000A4EA8" w:rsidP="000A4EA8">
      <w:pPr>
        <w:shd w:val="clear" w:color="auto" w:fill="FFFFFF"/>
        <w:spacing w:after="0" w:line="240" w:lineRule="auto"/>
        <w:rPr>
          <w:rFonts w:ascii="Arial" w:eastAsia="Times New Roman" w:hAnsi="Arial" w:cs="Arial"/>
          <w:i/>
          <w:iCs/>
          <w:color w:val="212529"/>
          <w:sz w:val="15"/>
          <w:szCs w:val="15"/>
          <w:lang w:eastAsia="es-AR"/>
        </w:rPr>
      </w:pPr>
      <w:r w:rsidRPr="000A4EA8">
        <w:rPr>
          <w:rFonts w:ascii="Arial" w:eastAsia="Times New Roman" w:hAnsi="Arial" w:cs="Arial"/>
          <w:i/>
          <w:iCs/>
          <w:color w:val="212529"/>
          <w:sz w:val="15"/>
          <w:szCs w:val="15"/>
          <w:lang w:eastAsia="es-AR"/>
        </w:rPr>
        <w:t>Impreso el 16/05/2019 a las 23:15 p.m. por 4-421</w:t>
      </w:r>
    </w:p>
    <w:p w:rsidR="000A4EA8" w:rsidRPr="000A4EA8" w:rsidRDefault="000A4EA8" w:rsidP="000A4EA8"/>
    <w:sectPr w:rsidR="000A4EA8" w:rsidRPr="000A4E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A8"/>
    <w:rsid w:val="000A4EA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0DCA"/>
  <w15:chartTrackingRefBased/>
  <w15:docId w15:val="{31A581D7-F886-484C-8BAE-2FCBD627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A4EA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0A4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879062">
      <w:bodyDiv w:val="1"/>
      <w:marLeft w:val="0"/>
      <w:marRight w:val="0"/>
      <w:marTop w:val="0"/>
      <w:marBottom w:val="0"/>
      <w:divBdr>
        <w:top w:val="none" w:sz="0" w:space="0" w:color="auto"/>
        <w:left w:val="none" w:sz="0" w:space="0" w:color="auto"/>
        <w:bottom w:val="none" w:sz="0" w:space="0" w:color="auto"/>
        <w:right w:val="none" w:sz="0" w:space="0" w:color="auto"/>
      </w:divBdr>
      <w:divsChild>
        <w:div w:id="1450583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1360</Words>
  <Characters>7482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andrea lerda</dc:creator>
  <cp:keywords/>
  <dc:description/>
  <cp:lastModifiedBy>maria andrea lerda</cp:lastModifiedBy>
  <cp:revision>1</cp:revision>
  <dcterms:created xsi:type="dcterms:W3CDTF">2019-05-17T02:16:00Z</dcterms:created>
  <dcterms:modified xsi:type="dcterms:W3CDTF">2019-05-17T02:19:00Z</dcterms:modified>
</cp:coreProperties>
</file>